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CE3" w:rsidRPr="00475E93" w:rsidRDefault="00DC2CE3" w:rsidP="00DC2CE3">
      <w:pPr>
        <w:jc w:val="center"/>
        <w:rPr>
          <w:rFonts w:eastAsia="Times New Roman"/>
          <w:b/>
          <w:szCs w:val="20"/>
          <w:lang w:val="ru-RU"/>
        </w:rPr>
      </w:pPr>
      <w:r w:rsidRPr="00475E93">
        <w:rPr>
          <w:rFonts w:eastAsia="Times New Roman"/>
          <w:b/>
          <w:sz w:val="32"/>
          <w:szCs w:val="32"/>
          <w:lang w:val="ru-RU"/>
        </w:rPr>
        <w:t>Календарно-тематическое планирование по обучению грамоте (письмо).</w:t>
      </w:r>
    </w:p>
    <w:p w:rsidR="00DC2CE3" w:rsidRPr="00DC2CE3" w:rsidRDefault="00475E93" w:rsidP="00DC2CE3">
      <w:pPr>
        <w:widowControl/>
        <w:autoSpaceDE/>
        <w:autoSpaceDN/>
        <w:adjustRightInd/>
        <w:jc w:val="center"/>
        <w:rPr>
          <w:rFonts w:eastAsia="Times New Roman"/>
          <w:i/>
          <w:szCs w:val="20"/>
          <w:lang w:val="ru-RU"/>
        </w:rPr>
      </w:pPr>
      <w:r>
        <w:rPr>
          <w:rFonts w:eastAsia="Times New Roman"/>
          <w:i/>
          <w:szCs w:val="20"/>
          <w:lang w:val="ru-RU"/>
        </w:rPr>
        <w:t>(69</w:t>
      </w:r>
      <w:r w:rsidR="00DC2CE3" w:rsidRPr="00DC2CE3">
        <w:rPr>
          <w:rFonts w:eastAsia="Times New Roman"/>
          <w:i/>
          <w:szCs w:val="20"/>
          <w:lang w:val="ru-RU"/>
        </w:rPr>
        <w:t xml:space="preserve"> часов в год; 3</w:t>
      </w:r>
      <w:r w:rsidR="00DC2CE3">
        <w:rPr>
          <w:rFonts w:eastAsia="Times New Roman"/>
          <w:i/>
          <w:szCs w:val="20"/>
          <w:lang w:val="ru-RU"/>
        </w:rPr>
        <w:t xml:space="preserve"> часа</w:t>
      </w:r>
      <w:r w:rsidR="00DC2CE3" w:rsidRPr="00DC2CE3">
        <w:rPr>
          <w:rFonts w:eastAsia="Times New Roman"/>
          <w:i/>
          <w:szCs w:val="20"/>
          <w:lang w:val="ru-RU"/>
        </w:rPr>
        <w:t xml:space="preserve"> в неделю)</w:t>
      </w:r>
    </w:p>
    <w:p w:rsidR="00DC2CE3" w:rsidRDefault="00DC2CE3" w:rsidP="00DC2CE3">
      <w:pPr>
        <w:widowControl/>
        <w:autoSpaceDE/>
        <w:autoSpaceDN/>
        <w:adjustRightInd/>
        <w:jc w:val="center"/>
        <w:rPr>
          <w:rFonts w:eastAsia="Times New Roman"/>
          <w:i/>
          <w:szCs w:val="20"/>
          <w:lang w:val="ru-RU"/>
        </w:rPr>
      </w:pPr>
      <w:r w:rsidRPr="00DC2CE3">
        <w:rPr>
          <w:rFonts w:eastAsia="Times New Roman"/>
          <w:i/>
          <w:szCs w:val="20"/>
          <w:lang w:val="ru-RU"/>
        </w:rPr>
        <w:t xml:space="preserve">Рабочая тетрадь: </w:t>
      </w:r>
      <w:proofErr w:type="spellStart"/>
      <w:r w:rsidRPr="00DC2CE3">
        <w:rPr>
          <w:rFonts w:eastAsia="Times New Roman"/>
          <w:i/>
          <w:szCs w:val="20"/>
          <w:lang w:val="ru-RU"/>
        </w:rPr>
        <w:t>Т.П.Воронина</w:t>
      </w:r>
      <w:proofErr w:type="spellEnd"/>
      <w:r w:rsidRPr="00DC2CE3">
        <w:rPr>
          <w:rFonts w:eastAsia="Times New Roman"/>
          <w:i/>
          <w:szCs w:val="20"/>
          <w:lang w:val="ru-RU"/>
        </w:rPr>
        <w:t xml:space="preserve"> «Прописи к «Азбуке»» в 4 частях. </w:t>
      </w:r>
    </w:p>
    <w:p w:rsidR="00DC2CE3" w:rsidRPr="00DC2CE3" w:rsidRDefault="00DC2CE3" w:rsidP="00DC2CE3">
      <w:pPr>
        <w:widowControl/>
        <w:autoSpaceDE/>
        <w:autoSpaceDN/>
        <w:adjustRightInd/>
        <w:jc w:val="center"/>
        <w:rPr>
          <w:rFonts w:eastAsia="Times New Roman"/>
          <w:i/>
          <w:szCs w:val="20"/>
          <w:lang w:val="ru-RU"/>
        </w:rPr>
      </w:pPr>
      <w:r w:rsidRPr="00DC2CE3">
        <w:rPr>
          <w:rFonts w:eastAsia="Times New Roman"/>
          <w:i/>
          <w:szCs w:val="20"/>
          <w:lang w:val="ru-RU"/>
        </w:rPr>
        <w:t xml:space="preserve"> К учебнику «Азбука» </w:t>
      </w:r>
      <w:proofErr w:type="spellStart"/>
      <w:r w:rsidRPr="00DC2CE3">
        <w:rPr>
          <w:rFonts w:eastAsia="Times New Roman"/>
          <w:i/>
          <w:szCs w:val="20"/>
          <w:lang w:val="ru-RU"/>
        </w:rPr>
        <w:t>В.Г.Горецкого</w:t>
      </w:r>
      <w:proofErr w:type="spellEnd"/>
      <w:r w:rsidRPr="00DC2CE3">
        <w:rPr>
          <w:rFonts w:eastAsia="Times New Roman"/>
          <w:i/>
          <w:szCs w:val="20"/>
          <w:lang w:val="ru-RU"/>
        </w:rPr>
        <w:t xml:space="preserve"> и др.</w:t>
      </w:r>
    </w:p>
    <w:p w:rsidR="00DC2CE3" w:rsidRPr="004B27A5" w:rsidRDefault="00DC2CE3" w:rsidP="00475E93">
      <w:pPr>
        <w:rPr>
          <w:b/>
          <w:bCs/>
          <w:lang w:val="ru-RU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11"/>
        <w:gridCol w:w="6171"/>
        <w:gridCol w:w="913"/>
        <w:gridCol w:w="1178"/>
        <w:gridCol w:w="1099"/>
      </w:tblGrid>
      <w:tr w:rsidR="00DC2CE3" w:rsidRPr="004B27A5" w:rsidTr="00861DCB">
        <w:tc>
          <w:tcPr>
            <w:tcW w:w="811" w:type="dxa"/>
            <w:vMerge w:val="restart"/>
          </w:tcPr>
          <w:p w:rsidR="00DC2CE3" w:rsidRPr="004B27A5" w:rsidRDefault="00DC2CE3" w:rsidP="00861DCB">
            <w:pPr>
              <w:rPr>
                <w:lang w:val="ru-RU"/>
              </w:rPr>
            </w:pPr>
            <w:r w:rsidRPr="004B27A5">
              <w:rPr>
                <w:lang w:val="ru-RU"/>
              </w:rPr>
              <w:t>№</w:t>
            </w:r>
          </w:p>
        </w:tc>
        <w:tc>
          <w:tcPr>
            <w:tcW w:w="6171" w:type="dxa"/>
            <w:vMerge w:val="restart"/>
          </w:tcPr>
          <w:p w:rsidR="00DC2CE3" w:rsidRPr="004B27A5" w:rsidRDefault="00DC2CE3" w:rsidP="00861DCB">
            <w:pPr>
              <w:tabs>
                <w:tab w:val="center" w:pos="2939"/>
                <w:tab w:val="left" w:pos="4035"/>
              </w:tabs>
              <w:rPr>
                <w:lang w:val="ru-RU"/>
              </w:rPr>
            </w:pPr>
            <w:r w:rsidRPr="004B27A5">
              <w:tab/>
            </w:r>
            <w:proofErr w:type="spellStart"/>
            <w:r w:rsidRPr="004B27A5">
              <w:t>Тема</w:t>
            </w:r>
            <w:proofErr w:type="spellEnd"/>
            <w:r w:rsidRPr="004B27A5">
              <w:rPr>
                <w:lang w:val="ru-RU"/>
              </w:rPr>
              <w:t xml:space="preserve"> урока</w:t>
            </w:r>
          </w:p>
        </w:tc>
        <w:tc>
          <w:tcPr>
            <w:tcW w:w="913" w:type="dxa"/>
            <w:vMerge w:val="restart"/>
          </w:tcPr>
          <w:p w:rsidR="00DC2CE3" w:rsidRPr="004B27A5" w:rsidRDefault="00DC2CE3" w:rsidP="00861DCB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Кол-во часов</w:t>
            </w:r>
          </w:p>
        </w:tc>
        <w:tc>
          <w:tcPr>
            <w:tcW w:w="2277" w:type="dxa"/>
            <w:gridSpan w:val="2"/>
          </w:tcPr>
          <w:p w:rsidR="00DC2CE3" w:rsidRPr="004B27A5" w:rsidRDefault="00DC2CE3" w:rsidP="00861DCB">
            <w:pPr>
              <w:rPr>
                <w:lang w:val="ru-RU"/>
              </w:rPr>
            </w:pPr>
            <w:r w:rsidRPr="004B27A5">
              <w:rPr>
                <w:lang w:val="ru-RU"/>
              </w:rPr>
              <w:t xml:space="preserve">    сроки</w:t>
            </w:r>
          </w:p>
        </w:tc>
      </w:tr>
      <w:tr w:rsidR="00DC2CE3" w:rsidRPr="004B27A5" w:rsidTr="00861DCB">
        <w:tc>
          <w:tcPr>
            <w:tcW w:w="811" w:type="dxa"/>
            <w:vMerge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6171" w:type="dxa"/>
            <w:vMerge/>
            <w:vAlign w:val="center"/>
          </w:tcPr>
          <w:p w:rsidR="00DC2CE3" w:rsidRPr="004B27A5" w:rsidRDefault="00DC2CE3" w:rsidP="00861DCB">
            <w:pPr>
              <w:jc w:val="both"/>
            </w:pPr>
          </w:p>
        </w:tc>
        <w:tc>
          <w:tcPr>
            <w:tcW w:w="913" w:type="dxa"/>
            <w:vMerge/>
          </w:tcPr>
          <w:p w:rsidR="00DC2CE3" w:rsidRPr="004B27A5" w:rsidRDefault="00DC2CE3" w:rsidP="00861DCB">
            <w:pPr>
              <w:jc w:val="both"/>
            </w:pPr>
          </w:p>
        </w:tc>
        <w:tc>
          <w:tcPr>
            <w:tcW w:w="1178" w:type="dxa"/>
            <w:vAlign w:val="center"/>
          </w:tcPr>
          <w:p w:rsidR="00DC2CE3" w:rsidRPr="004B27A5" w:rsidRDefault="00DC2CE3" w:rsidP="00861DCB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по плану</w:t>
            </w:r>
          </w:p>
        </w:tc>
        <w:tc>
          <w:tcPr>
            <w:tcW w:w="1099" w:type="dxa"/>
            <w:vAlign w:val="center"/>
          </w:tcPr>
          <w:p w:rsidR="00DC2CE3" w:rsidRPr="004B27A5" w:rsidRDefault="00DC2CE3" w:rsidP="00861DCB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фактически</w:t>
            </w:r>
          </w:p>
        </w:tc>
      </w:tr>
      <w:tr w:rsidR="00DC2CE3" w:rsidRPr="00332753" w:rsidTr="00861DCB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DC2CE3" w:rsidRPr="00DD5B05" w:rsidRDefault="00DD5B05" w:rsidP="00DD5B05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DD5B05">
              <w:rPr>
                <w:b/>
                <w:sz w:val="22"/>
                <w:szCs w:val="22"/>
                <w:lang w:val="ru-RU"/>
              </w:rPr>
              <w:t>1 четверть</w:t>
            </w:r>
          </w:p>
        </w:tc>
        <w:tc>
          <w:tcPr>
            <w:tcW w:w="913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DC2CE3">
        <w:tc>
          <w:tcPr>
            <w:tcW w:w="10172" w:type="dxa"/>
            <w:gridSpan w:val="5"/>
            <w:tcBorders>
              <w:right w:val="nil"/>
            </w:tcBorders>
          </w:tcPr>
          <w:p w:rsidR="00DC2CE3" w:rsidRPr="00E14033" w:rsidRDefault="00DC2CE3" w:rsidP="00861DCB">
            <w:pPr>
              <w:rPr>
                <w:b/>
                <w:lang w:val="ru-RU"/>
              </w:rPr>
            </w:pPr>
            <w:r>
              <w:rPr>
                <w:lang w:val="ru-RU"/>
              </w:rPr>
              <w:t xml:space="preserve">                                               </w:t>
            </w:r>
            <w:r w:rsidRPr="00E14033">
              <w:rPr>
                <w:b/>
              </w:rPr>
              <w:t>ДОБУКВАРНЫЙ ПЕРИОД – 6 ЧАСОВ</w:t>
            </w:r>
          </w:p>
        </w:tc>
      </w:tr>
      <w:tr w:rsidR="00DC2CE3" w:rsidRPr="00332753" w:rsidTr="00861DCB">
        <w:tc>
          <w:tcPr>
            <w:tcW w:w="811" w:type="dxa"/>
          </w:tcPr>
          <w:p w:rsidR="00DC2CE3" w:rsidRPr="00A61796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  <w:r w:rsidRPr="00DC2CE3">
              <w:rPr>
                <w:sz w:val="22"/>
                <w:szCs w:val="22"/>
                <w:lang w:val="ru-RU"/>
              </w:rPr>
              <w:t>Наш друг – карандаш. Пропись – первая учебная тетрадь.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A61796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  <w:r w:rsidRPr="00DC2CE3">
              <w:rPr>
                <w:sz w:val="22"/>
                <w:szCs w:val="22"/>
                <w:lang w:val="ru-RU"/>
              </w:rPr>
              <w:t xml:space="preserve">Рабочая строка. Верхняя и нижняя линии рабочей строки. 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  <w:r w:rsidRPr="00DC2CE3">
              <w:rPr>
                <w:sz w:val="22"/>
                <w:szCs w:val="22"/>
                <w:lang w:val="ru-RU"/>
              </w:rPr>
              <w:t xml:space="preserve">Письмо наклонной длинной линии с закруглением внизу (влево, вправо). </w:t>
            </w:r>
          </w:p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  <w:r w:rsidRPr="00DC2CE3">
              <w:rPr>
                <w:sz w:val="22"/>
                <w:szCs w:val="22"/>
                <w:lang w:val="ru-RU"/>
              </w:rPr>
              <w:t xml:space="preserve">Письмо больших и малых овалов, их чередование. </w:t>
            </w:r>
          </w:p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  <w:r w:rsidRPr="00DC2CE3">
              <w:rPr>
                <w:lang w:val="ru-RU"/>
              </w:rPr>
              <w:t>Письмо коротких и длинных  наклонных линий с петлей внизу.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Письмо коротких и длинных  наклонных линий с петлей  вверху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E14033" w:rsidRPr="00332753" w:rsidTr="00DB6F20">
        <w:tc>
          <w:tcPr>
            <w:tcW w:w="10172" w:type="dxa"/>
            <w:gridSpan w:val="5"/>
          </w:tcPr>
          <w:p w:rsidR="00E14033" w:rsidRPr="00E14033" w:rsidRDefault="00E14033" w:rsidP="00861DCB">
            <w:pPr>
              <w:rPr>
                <w:b/>
                <w:lang w:val="ru-RU"/>
              </w:rPr>
            </w:pPr>
            <w:r w:rsidRPr="00E14033">
              <w:rPr>
                <w:b/>
                <w:lang w:val="ru-RU"/>
              </w:rPr>
              <w:t xml:space="preserve">                                                  </w:t>
            </w:r>
            <w:r w:rsidRPr="00E14033">
              <w:rPr>
                <w:b/>
              </w:rPr>
              <w:t>БУКВАРНЫЙ ПЕРИОД  - 56 ЧАСОВ</w:t>
            </w: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А</w:t>
            </w:r>
            <w:proofErr w:type="gramEnd"/>
            <w:r w:rsidRPr="00DC2CE3">
              <w:rPr>
                <w:i/>
                <w:lang w:val="ru-RU"/>
              </w:rPr>
              <w:t>, а.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DC2CE3">
              <w:rPr>
                <w:i/>
                <w:lang w:val="ru-RU"/>
              </w:rPr>
              <w:t xml:space="preserve"> </w:t>
            </w: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4</w:t>
            </w:r>
            <w:r w:rsidRPr="00B03ABE">
              <w:t>—</w:t>
            </w:r>
            <w:r>
              <w:t>5</w:t>
            </w:r>
            <w:r w:rsidRPr="00B03ABE"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9B0090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jc w:val="both"/>
              <w:rPr>
                <w:i/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О</w:t>
            </w:r>
            <w:proofErr w:type="gramEnd"/>
            <w:r w:rsidRPr="00DC2CE3">
              <w:rPr>
                <w:i/>
                <w:lang w:val="ru-RU"/>
              </w:rPr>
              <w:t xml:space="preserve">, о. </w:t>
            </w:r>
          </w:p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6</w:t>
            </w:r>
            <w:r w:rsidRPr="00B03ABE">
              <w:t>—</w:t>
            </w:r>
            <w:r>
              <w:t>7</w:t>
            </w:r>
            <w:r w:rsidRPr="00B03ABE">
              <w:t>)</w:t>
            </w:r>
          </w:p>
          <w:p w:rsidR="00DC2CE3" w:rsidRPr="005C2120" w:rsidRDefault="00DC2CE3" w:rsidP="00861DCB">
            <w:pPr>
              <w:jc w:val="both"/>
              <w:rPr>
                <w:i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9B0090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И</w:t>
            </w:r>
            <w:proofErr w:type="gramEnd"/>
            <w:r w:rsidRPr="00DC2CE3">
              <w:rPr>
                <w:lang w:val="ru-RU"/>
              </w:rPr>
              <w:t xml:space="preserve">,  </w:t>
            </w:r>
            <w:r w:rsidRPr="00DC2CE3">
              <w:rPr>
                <w:i/>
                <w:lang w:val="ru-RU"/>
              </w:rPr>
              <w:t>и</w:t>
            </w:r>
            <w:r w:rsidRPr="00DC2CE3">
              <w:rPr>
                <w:lang w:val="ru-RU"/>
              </w:rPr>
              <w:t xml:space="preserve">. </w:t>
            </w:r>
          </w:p>
          <w:p w:rsidR="00DC2CE3" w:rsidRDefault="00DC2CE3" w:rsidP="00861DCB">
            <w:pPr>
              <w:jc w:val="both"/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8,9</w:t>
            </w:r>
            <w:r w:rsidRPr="00B03ABE">
              <w:t>)</w:t>
            </w:r>
          </w:p>
          <w:p w:rsidR="00DC2CE3" w:rsidRPr="00DC2CE3" w:rsidRDefault="00DC2CE3" w:rsidP="00861DCB">
            <w:pPr>
              <w:jc w:val="both"/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буква </w:t>
            </w:r>
            <w:r w:rsidRPr="00DC2CE3">
              <w:rPr>
                <w:i/>
                <w:lang w:val="ru-RU"/>
              </w:rPr>
              <w:t>ы</w:t>
            </w:r>
            <w:r w:rsidRPr="00DC2CE3">
              <w:rPr>
                <w:lang w:val="ru-RU"/>
              </w:rPr>
              <w:t>. (пропись №</w:t>
            </w:r>
            <w:r w:rsidRPr="00B03ABE">
              <w:t> </w:t>
            </w:r>
            <w:r w:rsidRPr="00DC2CE3">
              <w:rPr>
                <w:lang w:val="ru-RU"/>
              </w:rPr>
              <w:t>2, с. 10-11)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У</w:t>
            </w:r>
            <w:proofErr w:type="gramEnd"/>
            <w:r w:rsidRPr="00DC2CE3">
              <w:rPr>
                <w:i/>
                <w:lang w:val="ru-RU"/>
              </w:rPr>
              <w:t>, у.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12</w:t>
            </w:r>
            <w:r w:rsidRPr="00B03ABE">
              <w:t>—</w:t>
            </w:r>
            <w:r>
              <w:t>13</w:t>
            </w:r>
            <w:r w:rsidRPr="00B03ABE"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171" w:type="dxa"/>
          </w:tcPr>
          <w:p w:rsidR="00DC2CE3" w:rsidRPr="00B03ABE" w:rsidRDefault="00DC2CE3" w:rsidP="00861DCB">
            <w:proofErr w:type="spellStart"/>
            <w:r>
              <w:t>Письмо</w:t>
            </w:r>
            <w:proofErr w:type="spellEnd"/>
            <w:r>
              <w:t xml:space="preserve"> </w:t>
            </w:r>
            <w:proofErr w:type="spellStart"/>
            <w:r>
              <w:t>изученных</w:t>
            </w:r>
            <w:proofErr w:type="spellEnd"/>
            <w:r>
              <w:t xml:space="preserve"> </w:t>
            </w:r>
            <w:proofErr w:type="spellStart"/>
            <w:r>
              <w:t>букв</w:t>
            </w:r>
            <w:proofErr w:type="spellEnd"/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9B0090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Н, н.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14</w:t>
            </w:r>
            <w:r w:rsidRPr="00B03ABE">
              <w:t>—</w:t>
            </w:r>
            <w:r>
              <w:t>15</w:t>
            </w:r>
            <w:r w:rsidRPr="00B03ABE">
              <w:t>)</w:t>
            </w:r>
          </w:p>
          <w:p w:rsidR="00DC2CE3" w:rsidRPr="002E3B9E" w:rsidRDefault="00DC2CE3" w:rsidP="00861DCB">
            <w:pPr>
              <w:jc w:val="both"/>
              <w:rPr>
                <w:sz w:val="20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С</w:t>
            </w:r>
            <w:proofErr w:type="gramEnd"/>
            <w:r w:rsidRPr="00DC2CE3">
              <w:rPr>
                <w:i/>
                <w:lang w:val="ru-RU"/>
              </w:rPr>
              <w:t>, с.</w:t>
            </w:r>
          </w:p>
          <w:p w:rsidR="00DC2CE3" w:rsidRDefault="00DC2CE3" w:rsidP="00861DCB"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16, 17</w:t>
            </w:r>
            <w:r w:rsidRPr="00B03ABE">
              <w:t>)</w:t>
            </w:r>
          </w:p>
          <w:p w:rsidR="00DC2CE3" w:rsidRPr="00DC2CE3" w:rsidRDefault="00DC2CE3" w:rsidP="00861DCB">
            <w:pPr>
              <w:rPr>
                <w:i/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К</w:t>
            </w:r>
            <w:proofErr w:type="gramEnd"/>
            <w:r w:rsidRPr="00DC2CE3">
              <w:rPr>
                <w:i/>
                <w:lang w:val="ru-RU"/>
              </w:rPr>
              <w:t>, к.</w:t>
            </w:r>
            <w:r w:rsidRPr="00DC2CE3">
              <w:rPr>
                <w:lang w:val="ru-RU"/>
              </w:rPr>
              <w:t xml:space="preserve"> </w:t>
            </w:r>
          </w:p>
          <w:p w:rsidR="00DC2CE3" w:rsidRDefault="00DC2CE3" w:rsidP="00861DCB"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18</w:t>
            </w:r>
            <w:r w:rsidRPr="00B03ABE">
              <w:t>—</w:t>
            </w:r>
            <w:r>
              <w:t>19</w:t>
            </w:r>
            <w:r w:rsidRPr="00B03ABE">
              <w:t>)</w:t>
            </w:r>
          </w:p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9B0090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16,17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jc w:val="both"/>
              <w:rPr>
                <w:i/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i/>
                <w:lang w:val="ru-RU"/>
              </w:rPr>
              <w:t xml:space="preserve"> Т</w:t>
            </w:r>
            <w:proofErr w:type="gramEnd"/>
            <w:r w:rsidRPr="00DC2CE3">
              <w:rPr>
                <w:i/>
                <w:lang w:val="ru-RU"/>
              </w:rPr>
              <w:t xml:space="preserve">, т. </w:t>
            </w:r>
          </w:p>
          <w:p w:rsidR="00DC2CE3" w:rsidRDefault="00DC2CE3" w:rsidP="00861DCB">
            <w:pPr>
              <w:jc w:val="both"/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20</w:t>
            </w:r>
            <w:r w:rsidRPr="00B03ABE">
              <w:t>—</w:t>
            </w:r>
            <w:r>
              <w:t>21</w:t>
            </w:r>
            <w:r w:rsidRPr="00B03ABE">
              <w:t>)</w:t>
            </w:r>
          </w:p>
          <w:p w:rsidR="00DC2CE3" w:rsidRPr="00DC2CE3" w:rsidRDefault="00DC2CE3" w:rsidP="00861DCB">
            <w:pPr>
              <w:jc w:val="both"/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Л, л.</w:t>
            </w:r>
            <w:r w:rsidRPr="00DC2CE3">
              <w:rPr>
                <w:lang w:val="ru-RU"/>
              </w:rPr>
              <w:t xml:space="preserve"> </w:t>
            </w:r>
          </w:p>
          <w:p w:rsidR="00DC2CE3" w:rsidRDefault="00DC2CE3" w:rsidP="00861DCB"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22</w:t>
            </w:r>
            <w:r w:rsidRPr="00B03ABE">
              <w:t>—</w:t>
            </w:r>
            <w:r>
              <w:t>23</w:t>
            </w:r>
            <w:r w:rsidRPr="00B03ABE">
              <w:t>)</w:t>
            </w:r>
          </w:p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9B0090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буква </w:t>
            </w:r>
            <w:proofErr w:type="gramStart"/>
            <w:r w:rsidRPr="00DC2CE3">
              <w:rPr>
                <w:i/>
                <w:lang w:val="ru-RU"/>
              </w:rPr>
              <w:t>Р</w:t>
            </w:r>
            <w:proofErr w:type="gramEnd"/>
            <w:r w:rsidRPr="00DC2CE3">
              <w:rPr>
                <w:i/>
                <w:lang w:val="ru-RU"/>
              </w:rPr>
              <w:t>, р.</w:t>
            </w:r>
            <w:r w:rsidRPr="00DC2CE3">
              <w:rPr>
                <w:lang w:val="ru-RU"/>
              </w:rPr>
              <w:t xml:space="preserve">  </w:t>
            </w: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24</w:t>
            </w:r>
            <w:r w:rsidRPr="00B03ABE">
              <w:t>)</w:t>
            </w:r>
          </w:p>
          <w:p w:rsidR="00DC2CE3" w:rsidRPr="002E3B9E" w:rsidRDefault="00DC2CE3" w:rsidP="00861DCB">
            <w:pPr>
              <w:rPr>
                <w:sz w:val="20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jc w:val="both"/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Письмо слогов и слов с буквами </w:t>
            </w:r>
            <w:proofErr w:type="gramStart"/>
            <w:r w:rsidRPr="00DC2CE3">
              <w:rPr>
                <w:i/>
                <w:lang w:val="ru-RU"/>
              </w:rPr>
              <w:t>Р</w:t>
            </w:r>
            <w:proofErr w:type="gramEnd"/>
            <w:r w:rsidRPr="00DC2CE3">
              <w:rPr>
                <w:i/>
                <w:lang w:val="ru-RU"/>
              </w:rPr>
              <w:t>, р.</w:t>
            </w:r>
          </w:p>
          <w:p w:rsidR="00DC2CE3" w:rsidRDefault="00DC2CE3" w:rsidP="00861DCB">
            <w:r w:rsidRPr="00DC2CE3">
              <w:rPr>
                <w:lang w:val="ru-RU"/>
              </w:rPr>
              <w:t xml:space="preserve"> </w:t>
            </w: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25</w:t>
            </w:r>
            <w:r w:rsidRPr="00B03ABE">
              <w:t>)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В</w:t>
            </w:r>
            <w:proofErr w:type="gramEnd"/>
            <w:r w:rsidRPr="00DC2CE3">
              <w:rPr>
                <w:i/>
                <w:lang w:val="ru-RU"/>
              </w:rPr>
              <w:t>, в</w:t>
            </w:r>
            <w:r w:rsidRPr="00DC2CE3">
              <w:rPr>
                <w:lang w:val="ru-RU"/>
              </w:rPr>
              <w:t xml:space="preserve">. 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26</w:t>
            </w:r>
            <w:r w:rsidRPr="00B03ABE">
              <w:t>—</w:t>
            </w:r>
            <w:r>
              <w:t>27</w:t>
            </w:r>
            <w:r w:rsidRPr="00B03ABE">
              <w:t>)</w:t>
            </w:r>
          </w:p>
          <w:p w:rsidR="00DC2CE3" w:rsidRDefault="00DC2CE3" w:rsidP="00861DCB"/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Е</w:t>
            </w:r>
            <w:proofErr w:type="gramEnd"/>
            <w:r w:rsidRPr="00DC2CE3">
              <w:rPr>
                <w:i/>
                <w:lang w:val="ru-RU"/>
              </w:rPr>
              <w:t>, е.</w:t>
            </w:r>
            <w:r w:rsidRPr="00DC2CE3">
              <w:rPr>
                <w:lang w:val="ru-RU"/>
              </w:rPr>
              <w:t xml:space="preserve"> </w:t>
            </w:r>
          </w:p>
          <w:p w:rsidR="00DC2CE3" w:rsidRDefault="00DC2CE3" w:rsidP="00861DCB"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2, с. </w:t>
            </w:r>
            <w:r>
              <w:t>28</w:t>
            </w:r>
            <w:r w:rsidRPr="00B03ABE">
              <w:t>—</w:t>
            </w:r>
            <w:r>
              <w:t>29</w:t>
            </w:r>
            <w:r w:rsidRPr="00B03ABE">
              <w:t>)</w:t>
            </w:r>
          </w:p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  <w:r w:rsidRPr="00DC2CE3">
              <w:rPr>
                <w:lang w:val="ru-RU"/>
              </w:rPr>
              <w:t xml:space="preserve">Повторение и закрепление </w:t>
            </w:r>
            <w:proofErr w:type="gramStart"/>
            <w:r w:rsidRPr="00DC2CE3">
              <w:rPr>
                <w:lang w:val="ru-RU"/>
              </w:rPr>
              <w:t>изученного</w:t>
            </w:r>
            <w:proofErr w:type="gramEnd"/>
            <w:r w:rsidRPr="00DC2CE3">
              <w:rPr>
                <w:lang w:val="ru-RU"/>
              </w:rPr>
              <w:t xml:space="preserve"> (пропись №</w:t>
            </w:r>
            <w:r w:rsidRPr="00B03ABE">
              <w:t> </w:t>
            </w:r>
            <w:r w:rsidRPr="00DC2CE3">
              <w:rPr>
                <w:lang w:val="ru-RU"/>
              </w:rPr>
              <w:t>2, с. 30—32)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24,25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proofErr w:type="gramStart"/>
            <w:r w:rsidRPr="00DC2CE3">
              <w:rPr>
                <w:i/>
                <w:lang w:val="ru-RU"/>
              </w:rPr>
              <w:t>П</w:t>
            </w:r>
            <w:proofErr w:type="gramEnd"/>
            <w:r w:rsidRPr="00DC2CE3">
              <w:rPr>
                <w:i/>
                <w:lang w:val="ru-RU"/>
              </w:rPr>
              <w:t>, п.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4</w:t>
            </w:r>
            <w:r w:rsidRPr="00B03ABE">
              <w:t>—</w:t>
            </w:r>
            <w:r>
              <w:t>5</w:t>
            </w:r>
            <w:r w:rsidRPr="00B03ABE"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26,27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М, м.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6</w:t>
            </w:r>
            <w:r w:rsidRPr="00B03ABE">
              <w:t>—</w:t>
            </w:r>
            <w:r>
              <w:t>7</w:t>
            </w:r>
            <w:r w:rsidRPr="00B03ABE"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D5B05" w:rsidRPr="00332753" w:rsidTr="00861DCB">
        <w:tc>
          <w:tcPr>
            <w:tcW w:w="811" w:type="dxa"/>
          </w:tcPr>
          <w:p w:rsidR="00DD5B05" w:rsidRDefault="00DD5B05" w:rsidP="00861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DD5B05" w:rsidRPr="00DD5B05" w:rsidRDefault="00DD5B05" w:rsidP="00DD5B05">
            <w:pPr>
              <w:jc w:val="center"/>
              <w:rPr>
                <w:b/>
                <w:lang w:val="ru-RU"/>
              </w:rPr>
            </w:pPr>
            <w:r w:rsidRPr="00DD5B05">
              <w:rPr>
                <w:b/>
                <w:lang w:val="ru-RU"/>
              </w:rPr>
              <w:t>2 четверть</w:t>
            </w:r>
          </w:p>
        </w:tc>
        <w:tc>
          <w:tcPr>
            <w:tcW w:w="913" w:type="dxa"/>
          </w:tcPr>
          <w:p w:rsidR="00DD5B05" w:rsidRDefault="00DD5B05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DD5B05" w:rsidRPr="004B27A5" w:rsidRDefault="00DD5B05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D5B05" w:rsidRPr="004B27A5" w:rsidRDefault="00DD5B05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28, 29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proofErr w:type="gramStart"/>
            <w:r w:rsidRPr="00DC2CE3">
              <w:rPr>
                <w:i/>
                <w:lang w:val="ru-RU"/>
              </w:rPr>
              <w:t>З</w:t>
            </w:r>
            <w:proofErr w:type="gramEnd"/>
            <w:r w:rsidRPr="00DC2CE3">
              <w:rPr>
                <w:i/>
                <w:lang w:val="ru-RU"/>
              </w:rPr>
              <w:t>, з.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8</w:t>
            </w:r>
            <w:r w:rsidRPr="00B03ABE">
              <w:t>—</w:t>
            </w:r>
            <w:r>
              <w:t>9</w:t>
            </w:r>
            <w:r w:rsidRPr="00B03ABE"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9B0090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Б</w:t>
            </w:r>
            <w:proofErr w:type="gramEnd"/>
            <w:r w:rsidRPr="00DC2CE3">
              <w:rPr>
                <w:i/>
                <w:lang w:val="ru-RU"/>
              </w:rPr>
              <w:t>, б.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12-13)</w:t>
            </w:r>
          </w:p>
          <w:p w:rsidR="00DC2CE3" w:rsidRPr="00B03ABE" w:rsidRDefault="00DC2CE3" w:rsidP="00861DCB">
            <w:pPr>
              <w:jc w:val="both"/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9B0090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>Письмо слогов и слов с буквами</w:t>
            </w:r>
            <w:proofErr w:type="gramStart"/>
            <w:r w:rsidRPr="00DC2CE3">
              <w:rPr>
                <w:lang w:val="ru-RU"/>
              </w:rPr>
              <w:t xml:space="preserve"> Б</w:t>
            </w:r>
            <w:proofErr w:type="gramEnd"/>
            <w:r w:rsidRPr="00DC2CE3">
              <w:rPr>
                <w:lang w:val="ru-RU"/>
              </w:rPr>
              <w:t>, б. (пропись №</w:t>
            </w:r>
            <w:r w:rsidRPr="00B03ABE">
              <w:t> </w:t>
            </w:r>
            <w:r w:rsidRPr="00DC2CE3">
              <w:rPr>
                <w:lang w:val="ru-RU"/>
              </w:rPr>
              <w:t>3, с.</w:t>
            </w:r>
            <w:r w:rsidRPr="00B03ABE">
              <w:t> </w:t>
            </w:r>
            <w:r>
              <w:rPr>
                <w:lang w:val="ru-RU"/>
              </w:rPr>
              <w:t>15)</w:t>
            </w:r>
          </w:p>
          <w:p w:rsidR="00DC2CE3" w:rsidRPr="00DC2CE3" w:rsidRDefault="00DC2CE3" w:rsidP="00861DCB">
            <w:pPr>
              <w:jc w:val="both"/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Д</w:t>
            </w:r>
            <w:proofErr w:type="gramEnd"/>
            <w:r w:rsidRPr="00DC2CE3">
              <w:rPr>
                <w:i/>
                <w:lang w:val="ru-RU"/>
              </w:rPr>
              <w:t>, д.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16-17)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9B0090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>Письмо слогов и слов с буквами</w:t>
            </w:r>
            <w:proofErr w:type="gramStart"/>
            <w:r w:rsidRPr="00DC2CE3">
              <w:rPr>
                <w:lang w:val="ru-RU"/>
              </w:rPr>
              <w:t xml:space="preserve"> Д</w:t>
            </w:r>
            <w:proofErr w:type="gramEnd"/>
            <w:r w:rsidRPr="00DC2CE3">
              <w:rPr>
                <w:lang w:val="ru-RU"/>
              </w:rPr>
              <w:t>, д. (пропись №</w:t>
            </w:r>
            <w:r w:rsidRPr="00B03ABE">
              <w:t> </w:t>
            </w:r>
            <w:r w:rsidRPr="00DC2CE3">
              <w:rPr>
                <w:lang w:val="ru-RU"/>
              </w:rPr>
              <w:t>3, с.</w:t>
            </w:r>
            <w:r w:rsidRPr="00B03ABE">
              <w:t> </w:t>
            </w:r>
            <w:r>
              <w:rPr>
                <w:lang w:val="ru-RU"/>
              </w:rPr>
              <w:t>18)</w:t>
            </w:r>
          </w:p>
          <w:p w:rsidR="00DC2CE3" w:rsidRPr="00DC2CE3" w:rsidRDefault="00DC2CE3" w:rsidP="00861DCB">
            <w:pPr>
              <w:jc w:val="both"/>
              <w:rPr>
                <w:sz w:val="20"/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Я, я.</w:t>
            </w:r>
            <w:r w:rsidRPr="00DC2CE3">
              <w:rPr>
                <w:lang w:val="ru-RU"/>
              </w:rPr>
              <w:t xml:space="preserve"> </w:t>
            </w:r>
          </w:p>
          <w:p w:rsidR="00DC2CE3" w:rsidRDefault="00DC2CE3" w:rsidP="00861DCB"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20-21)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Обозначение буквами </w:t>
            </w:r>
            <w:proofErr w:type="gramStart"/>
            <w:r w:rsidRPr="00DC2CE3">
              <w:rPr>
                <w:lang w:val="ru-RU"/>
              </w:rPr>
              <w:t>а-</w:t>
            </w:r>
            <w:proofErr w:type="gramEnd"/>
            <w:r w:rsidRPr="00DC2CE3">
              <w:rPr>
                <w:lang w:val="ru-RU"/>
              </w:rPr>
              <w:t>,я твердости/мягкости предыдущего согласного на письме.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22-23)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36,37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Г, г.</w:t>
            </w:r>
          </w:p>
          <w:p w:rsidR="00DC2CE3" w:rsidRDefault="00DC2CE3" w:rsidP="00861DCB"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24-25)</w:t>
            </w:r>
          </w:p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Ч, ч.</w:t>
            </w:r>
          </w:p>
          <w:p w:rsidR="00DC2CE3" w:rsidRDefault="00DC2CE3" w:rsidP="00861DCB"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30-31)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 xml:space="preserve">Закрепление написания строчной и заглавной буквы </w:t>
            </w:r>
            <w:proofErr w:type="gramStart"/>
            <w:r w:rsidRPr="00DC2CE3">
              <w:rPr>
                <w:lang w:val="ru-RU"/>
              </w:rPr>
              <w:t>ч</w:t>
            </w:r>
            <w:proofErr w:type="gramEnd"/>
            <w:r w:rsidRPr="00DC2CE3">
              <w:rPr>
                <w:lang w:val="ru-RU"/>
              </w:rPr>
              <w:t>.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  <w:r w:rsidRPr="00B03ABE">
              <w:t>(</w:t>
            </w:r>
            <w:proofErr w:type="spellStart"/>
            <w:r w:rsidRPr="00B03ABE">
              <w:t>пропись</w:t>
            </w:r>
            <w:proofErr w:type="spellEnd"/>
            <w:r w:rsidRPr="00B03ABE">
              <w:t xml:space="preserve"> № 3, с. </w:t>
            </w:r>
            <w:r>
              <w:t>32)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171" w:type="dxa"/>
          </w:tcPr>
          <w:p w:rsidR="00DC2CE3" w:rsidRDefault="00DC2CE3" w:rsidP="00861DCB">
            <w:proofErr w:type="spellStart"/>
            <w:r w:rsidRPr="00B03ABE">
              <w:t>Буква</w:t>
            </w:r>
            <w:proofErr w:type="spellEnd"/>
            <w:r w:rsidRPr="00B03ABE">
              <w:t xml:space="preserve"> </w:t>
            </w:r>
            <w:r w:rsidRPr="002E3B9E">
              <w:rPr>
                <w:i/>
              </w:rPr>
              <w:t>ь</w:t>
            </w:r>
            <w:r w:rsidRPr="00B03ABE">
              <w:t>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>
              <w:t>(</w:t>
            </w:r>
            <w:proofErr w:type="spellStart"/>
            <w:r>
              <w:t>пропись</w:t>
            </w:r>
            <w:proofErr w:type="spellEnd"/>
            <w:r>
              <w:t xml:space="preserve"> № 4</w:t>
            </w:r>
            <w:r w:rsidRPr="00B03ABE">
              <w:t>, с. </w:t>
            </w:r>
            <w:r>
              <w:t>4)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>Обозначение мягким знаком мягкости предыдущего согласного.</w:t>
            </w:r>
          </w:p>
          <w:p w:rsidR="00DC2CE3" w:rsidRDefault="00DC2CE3" w:rsidP="00861DCB">
            <w:proofErr w:type="spellStart"/>
            <w:proofErr w:type="gramStart"/>
            <w:r>
              <w:t>звук</w:t>
            </w:r>
            <w:r w:rsidRPr="00B03ABE">
              <w:t>а</w:t>
            </w:r>
            <w:proofErr w:type="spellEnd"/>
            <w:proofErr w:type="gramEnd"/>
            <w:r w:rsidRPr="00B03ABE">
              <w:t xml:space="preserve"> </w:t>
            </w:r>
            <w:r w:rsidRPr="002E3B9E">
              <w:rPr>
                <w:i/>
              </w:rPr>
              <w:t>ь</w:t>
            </w:r>
            <w:r w:rsidRPr="00B03ABE">
              <w:t xml:space="preserve">. 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>
              <w:t>(</w:t>
            </w:r>
            <w:proofErr w:type="spellStart"/>
            <w:r>
              <w:t>пропись</w:t>
            </w:r>
            <w:proofErr w:type="spellEnd"/>
            <w:r>
              <w:t xml:space="preserve"> № 4</w:t>
            </w:r>
            <w:r w:rsidRPr="00B03ABE">
              <w:t>, с. </w:t>
            </w:r>
            <w:r>
              <w:t>5)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774595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proofErr w:type="gramStart"/>
            <w:r w:rsidRPr="00DC2CE3">
              <w:rPr>
                <w:i/>
                <w:lang w:val="ru-RU"/>
              </w:rPr>
              <w:t>Ш</w:t>
            </w:r>
            <w:proofErr w:type="gramEnd"/>
            <w:r w:rsidRPr="00DC2CE3">
              <w:rPr>
                <w:i/>
                <w:lang w:val="ru-RU"/>
              </w:rPr>
              <w:t>, ш.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B03ABE">
              <w:lastRenderedPageBreak/>
              <w:t>(</w:t>
            </w:r>
            <w:proofErr w:type="spellStart"/>
            <w:proofErr w:type="gramStart"/>
            <w:r w:rsidRPr="00B03ABE">
              <w:t>пропись</w:t>
            </w:r>
            <w:proofErr w:type="spellEnd"/>
            <w:proofErr w:type="gramEnd"/>
            <w:r w:rsidRPr="00B03ABE">
              <w:t xml:space="preserve"> № 4, с. </w:t>
            </w:r>
            <w:r>
              <w:t>8-9</w:t>
            </w:r>
            <w:r w:rsidRPr="00B03ABE">
              <w:t>).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774595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Письмо слогов и слов с буквами </w:t>
            </w:r>
            <w:proofErr w:type="gramStart"/>
            <w:r w:rsidRPr="00DC2CE3">
              <w:rPr>
                <w:i/>
                <w:lang w:val="ru-RU"/>
              </w:rPr>
              <w:t>Ш</w:t>
            </w:r>
            <w:proofErr w:type="gramEnd"/>
            <w:r w:rsidRPr="00DC2CE3">
              <w:rPr>
                <w:i/>
                <w:lang w:val="ru-RU"/>
              </w:rPr>
              <w:t>, ш.</w:t>
            </w:r>
          </w:p>
          <w:p w:rsidR="00DC2CE3" w:rsidRPr="00BE5E60" w:rsidRDefault="00DC2CE3" w:rsidP="00861DCB">
            <w:r w:rsidRPr="00B03ABE">
              <w:t>(</w:t>
            </w:r>
            <w:proofErr w:type="spellStart"/>
            <w:proofErr w:type="gramStart"/>
            <w:r w:rsidRPr="00B03ABE">
              <w:t>пропись</w:t>
            </w:r>
            <w:proofErr w:type="spellEnd"/>
            <w:proofErr w:type="gramEnd"/>
            <w:r w:rsidRPr="00B03ABE">
              <w:t xml:space="preserve"> № 4, с. </w:t>
            </w:r>
            <w:r>
              <w:t>10-11</w:t>
            </w:r>
            <w:r w:rsidRPr="00B03ABE">
              <w:t>).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9B0090">
        <w:tc>
          <w:tcPr>
            <w:tcW w:w="811" w:type="dxa"/>
          </w:tcPr>
          <w:p w:rsidR="00DC2CE3" w:rsidRPr="00774595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Ж</w:t>
            </w:r>
            <w:proofErr w:type="gramEnd"/>
            <w:r w:rsidRPr="00DC2CE3">
              <w:rPr>
                <w:i/>
                <w:lang w:val="ru-RU"/>
              </w:rPr>
              <w:t>, ж.</w:t>
            </w:r>
            <w:r w:rsidRPr="00DC2CE3">
              <w:rPr>
                <w:lang w:val="ru-RU"/>
              </w:rPr>
              <w:t xml:space="preserve"> </w:t>
            </w:r>
          </w:p>
          <w:p w:rsidR="00DC2CE3" w:rsidRPr="00B03ABE" w:rsidRDefault="00DC2CE3" w:rsidP="00861DCB">
            <w:pPr>
              <w:jc w:val="both"/>
            </w:pPr>
            <w:r w:rsidRPr="00B03ABE">
              <w:t>(</w:t>
            </w:r>
            <w:proofErr w:type="spellStart"/>
            <w:proofErr w:type="gramStart"/>
            <w:r w:rsidRPr="00B03ABE">
              <w:t>пропись</w:t>
            </w:r>
            <w:proofErr w:type="spellEnd"/>
            <w:proofErr w:type="gramEnd"/>
            <w:r w:rsidRPr="00B03ABE">
              <w:t xml:space="preserve"> № 4, с. </w:t>
            </w:r>
            <w:r>
              <w:t>14-15</w:t>
            </w:r>
            <w:r w:rsidRPr="00B03ABE">
              <w:t>).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774595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>Письмо слогов и слов с буквами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Ж</w:t>
            </w:r>
            <w:proofErr w:type="gramEnd"/>
            <w:r w:rsidRPr="00DC2CE3">
              <w:rPr>
                <w:i/>
                <w:lang w:val="ru-RU"/>
              </w:rPr>
              <w:t>, ж.</w:t>
            </w:r>
          </w:p>
          <w:p w:rsidR="00DC2CE3" w:rsidRDefault="00DC2CE3" w:rsidP="00861DCB">
            <w:r w:rsidRPr="00B03ABE">
              <w:t>(</w:t>
            </w:r>
            <w:proofErr w:type="spellStart"/>
            <w:proofErr w:type="gramStart"/>
            <w:r w:rsidRPr="00B03ABE">
              <w:t>пропись</w:t>
            </w:r>
            <w:proofErr w:type="spellEnd"/>
            <w:proofErr w:type="gramEnd"/>
            <w:r w:rsidRPr="00B03ABE">
              <w:t xml:space="preserve"> № 4, с. </w:t>
            </w:r>
            <w:r>
              <w:t>16-17</w:t>
            </w:r>
            <w:r w:rsidRPr="00B03ABE">
              <w:t>).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774595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46, 47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Ё</w:t>
            </w:r>
            <w:proofErr w:type="gramEnd"/>
            <w:r w:rsidRPr="00DC2CE3">
              <w:rPr>
                <w:i/>
                <w:lang w:val="ru-RU"/>
              </w:rPr>
              <w:t>, ё.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B03ABE">
              <w:t>(</w:t>
            </w:r>
            <w:proofErr w:type="spellStart"/>
            <w:proofErr w:type="gramStart"/>
            <w:r w:rsidRPr="00B03ABE">
              <w:t>пропись</w:t>
            </w:r>
            <w:proofErr w:type="spellEnd"/>
            <w:proofErr w:type="gramEnd"/>
            <w:r w:rsidRPr="00B03ABE">
              <w:t xml:space="preserve"> № 4, с. </w:t>
            </w:r>
            <w:r>
              <w:t>18</w:t>
            </w:r>
            <w:r w:rsidRPr="00B03ABE">
              <w:t>).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</w:p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</w:p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Й, й.</w:t>
            </w:r>
          </w:p>
          <w:p w:rsidR="00DC2CE3" w:rsidRDefault="00DC2CE3" w:rsidP="00861DCB">
            <w:r w:rsidRPr="00B03ABE">
              <w:t>(</w:t>
            </w:r>
            <w:proofErr w:type="spellStart"/>
            <w:proofErr w:type="gramStart"/>
            <w:r w:rsidRPr="00B03ABE">
              <w:t>пропись</w:t>
            </w:r>
            <w:proofErr w:type="spellEnd"/>
            <w:proofErr w:type="gramEnd"/>
            <w:r w:rsidRPr="00B03ABE">
              <w:t xml:space="preserve"> № 4, с. </w:t>
            </w:r>
            <w:r>
              <w:t>22-23</w:t>
            </w:r>
            <w:r w:rsidRPr="00B03ABE">
              <w:t>)</w:t>
            </w:r>
            <w:r>
              <w:t>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D5B05" w:rsidRPr="00332753" w:rsidTr="00861DCB">
        <w:tc>
          <w:tcPr>
            <w:tcW w:w="811" w:type="dxa"/>
          </w:tcPr>
          <w:p w:rsidR="00DD5B05" w:rsidRDefault="00DD5B05" w:rsidP="00861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DD5B05" w:rsidRPr="00DD5B05" w:rsidRDefault="00DD5B05" w:rsidP="00DD5B05">
            <w:pPr>
              <w:jc w:val="center"/>
              <w:rPr>
                <w:b/>
                <w:lang w:val="ru-RU"/>
              </w:rPr>
            </w:pPr>
            <w:bookmarkStart w:id="0" w:name="_GoBack"/>
            <w:r w:rsidRPr="00DD5B05">
              <w:rPr>
                <w:b/>
                <w:lang w:val="ru-RU"/>
              </w:rPr>
              <w:t>3 четверть</w:t>
            </w:r>
            <w:bookmarkEnd w:id="0"/>
          </w:p>
        </w:tc>
        <w:tc>
          <w:tcPr>
            <w:tcW w:w="913" w:type="dxa"/>
          </w:tcPr>
          <w:p w:rsidR="00DD5B05" w:rsidRDefault="00DD5B05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DD5B05" w:rsidRPr="004B27A5" w:rsidRDefault="00DD5B05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D5B05" w:rsidRPr="004B27A5" w:rsidRDefault="00DD5B05" w:rsidP="00861DCB">
            <w:pPr>
              <w:rPr>
                <w:lang w:val="ru-RU"/>
              </w:rPr>
            </w:pPr>
          </w:p>
        </w:tc>
      </w:tr>
      <w:tr w:rsidR="00DC2CE3" w:rsidRPr="0033275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Х, х.</w:t>
            </w:r>
          </w:p>
          <w:p w:rsidR="00DC2CE3" w:rsidRDefault="00DC2CE3" w:rsidP="00861DCB">
            <w:r w:rsidRPr="00B03ABE">
              <w:t>(</w:t>
            </w:r>
            <w:proofErr w:type="spellStart"/>
            <w:proofErr w:type="gramStart"/>
            <w:r w:rsidRPr="00B03ABE">
              <w:t>пропись</w:t>
            </w:r>
            <w:proofErr w:type="spellEnd"/>
            <w:proofErr w:type="gramEnd"/>
            <w:r w:rsidRPr="00B03ABE">
              <w:t xml:space="preserve"> № 4, с. </w:t>
            </w:r>
            <w:r>
              <w:t>24</w:t>
            </w:r>
            <w:r w:rsidRPr="00B03ABE">
              <w:t>).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Письмо слов с буквами </w:t>
            </w:r>
            <w:r w:rsidRPr="00DC2CE3">
              <w:rPr>
                <w:i/>
                <w:lang w:val="ru-RU"/>
              </w:rPr>
              <w:t>Х, х.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B03ABE">
              <w:t>(</w:t>
            </w:r>
            <w:proofErr w:type="spellStart"/>
            <w:proofErr w:type="gramStart"/>
            <w:r w:rsidRPr="00B03ABE">
              <w:t>пропись</w:t>
            </w:r>
            <w:proofErr w:type="spellEnd"/>
            <w:proofErr w:type="gramEnd"/>
            <w:r w:rsidRPr="00B03ABE">
              <w:t xml:space="preserve"> № 4, с. </w:t>
            </w:r>
            <w:r>
              <w:t>25</w:t>
            </w:r>
            <w:r w:rsidRPr="00B03ABE">
              <w:t>).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proofErr w:type="gramStart"/>
            <w:r w:rsidRPr="00DC2CE3">
              <w:rPr>
                <w:i/>
                <w:lang w:val="ru-RU"/>
              </w:rPr>
              <w:t>Ю</w:t>
            </w:r>
            <w:proofErr w:type="gramEnd"/>
            <w:r w:rsidRPr="00DC2CE3">
              <w:rPr>
                <w:i/>
                <w:lang w:val="ru-RU"/>
              </w:rPr>
              <w:t>, ю</w:t>
            </w:r>
          </w:p>
          <w:p w:rsidR="00DC2CE3" w:rsidRPr="00C02241" w:rsidRDefault="00DC2CE3" w:rsidP="00861DCB"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 с. 28)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jc w:val="both"/>
              <w:rPr>
                <w:lang w:val="ru-RU"/>
              </w:rPr>
            </w:pPr>
            <w:r w:rsidRPr="00DC2CE3">
              <w:rPr>
                <w:lang w:val="ru-RU"/>
              </w:rPr>
              <w:t>Обозначение буквой ю мягкости предыдущего согласного.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 с.29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proofErr w:type="gramStart"/>
            <w:r w:rsidRPr="00DC2CE3">
              <w:rPr>
                <w:i/>
                <w:lang w:val="ru-RU"/>
              </w:rPr>
              <w:t>Ц</w:t>
            </w:r>
            <w:proofErr w:type="gramEnd"/>
            <w:r w:rsidRPr="00DC2CE3">
              <w:rPr>
                <w:i/>
                <w:lang w:val="ru-RU"/>
              </w:rPr>
              <w:t>, ц.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 с.</w:t>
            </w:r>
            <w:r>
              <w:t>30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Закрепление строчной и заглавной буквы </w:t>
            </w:r>
            <w:proofErr w:type="gramStart"/>
            <w:r w:rsidRPr="00DC2CE3">
              <w:rPr>
                <w:i/>
                <w:lang w:val="ru-RU"/>
              </w:rPr>
              <w:t>Ц</w:t>
            </w:r>
            <w:proofErr w:type="gramEnd"/>
            <w:r w:rsidRPr="00DC2CE3">
              <w:rPr>
                <w:i/>
                <w:lang w:val="ru-RU"/>
              </w:rPr>
              <w:t>, ц.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</w:t>
            </w:r>
            <w:r>
              <w:t xml:space="preserve"> с.31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>Строчная и заглавная буквы</w:t>
            </w:r>
            <w:proofErr w:type="gramStart"/>
            <w:r w:rsidRPr="00DC2CE3">
              <w:rPr>
                <w:lang w:val="ru-RU"/>
              </w:rPr>
              <w:t xml:space="preserve"> </w:t>
            </w:r>
            <w:r w:rsidRPr="00DC2CE3">
              <w:rPr>
                <w:i/>
                <w:lang w:val="ru-RU"/>
              </w:rPr>
              <w:t>Э</w:t>
            </w:r>
            <w:proofErr w:type="gramEnd"/>
            <w:r w:rsidRPr="00DC2CE3">
              <w:rPr>
                <w:i/>
                <w:lang w:val="ru-RU"/>
              </w:rPr>
              <w:t>, э.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</w:t>
            </w:r>
            <w:r>
              <w:t xml:space="preserve"> с.32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proofErr w:type="gramStart"/>
            <w:r w:rsidRPr="00DC2CE3">
              <w:rPr>
                <w:i/>
                <w:lang w:val="ru-RU"/>
              </w:rPr>
              <w:t>Щ</w:t>
            </w:r>
            <w:proofErr w:type="gramEnd"/>
            <w:r w:rsidRPr="00DC2CE3">
              <w:rPr>
                <w:i/>
                <w:lang w:val="ru-RU"/>
              </w:rPr>
              <w:t>, щ.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</w:t>
            </w:r>
            <w:r>
              <w:t xml:space="preserve"> с.34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57,58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Правописание сочетаний ща-</w:t>
            </w:r>
            <w:proofErr w:type="spellStart"/>
            <w:r w:rsidRPr="00DC2CE3">
              <w:rPr>
                <w:lang w:val="ru-RU"/>
              </w:rPr>
              <w:t>щу</w:t>
            </w:r>
            <w:proofErr w:type="spellEnd"/>
            <w:r w:rsidRPr="00DC2CE3">
              <w:rPr>
                <w:lang w:val="ru-RU"/>
              </w:rPr>
              <w:t xml:space="preserve">, </w:t>
            </w:r>
            <w:proofErr w:type="spellStart"/>
            <w:proofErr w:type="gramStart"/>
            <w:r w:rsidRPr="00DC2CE3">
              <w:rPr>
                <w:lang w:val="ru-RU"/>
              </w:rPr>
              <w:t>ча</w:t>
            </w:r>
            <w:proofErr w:type="spellEnd"/>
            <w:r w:rsidRPr="00DC2CE3">
              <w:rPr>
                <w:lang w:val="ru-RU"/>
              </w:rPr>
              <w:t>-чу</w:t>
            </w:r>
            <w:proofErr w:type="gramEnd"/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</w:t>
            </w:r>
            <w:r>
              <w:t xml:space="preserve"> с.34-35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Строчная и заглавная буквы </w:t>
            </w:r>
            <w:r w:rsidRPr="00DC2CE3">
              <w:rPr>
                <w:i/>
                <w:lang w:val="ru-RU"/>
              </w:rPr>
              <w:t>Ф, ф.</w:t>
            </w:r>
          </w:p>
          <w:p w:rsidR="00DC2CE3" w:rsidRDefault="00DC2CE3" w:rsidP="00861DCB"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</w:t>
            </w:r>
            <w:r>
              <w:t xml:space="preserve"> с.36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i/>
                <w:lang w:val="ru-RU"/>
              </w:rPr>
            </w:pPr>
            <w:r w:rsidRPr="00DC2CE3">
              <w:rPr>
                <w:lang w:val="ru-RU"/>
              </w:rPr>
              <w:t xml:space="preserve">Строчные буквы </w:t>
            </w:r>
            <w:r w:rsidRPr="00DC2CE3">
              <w:rPr>
                <w:i/>
                <w:lang w:val="ru-RU"/>
              </w:rPr>
              <w:t>ь, ъ.</w:t>
            </w:r>
          </w:p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  <w:r w:rsidRPr="00DC2CE3">
              <w:rPr>
                <w:lang w:val="ru-RU"/>
              </w:rPr>
              <w:t>(пропись 4,  с.40</w:t>
            </w:r>
            <w:r w:rsidRPr="00DC2CE3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861DCB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Письмо слов с  ь, ъ.</w:t>
            </w:r>
          </w:p>
          <w:p w:rsidR="00DC2CE3" w:rsidRPr="000926FE" w:rsidRDefault="00DC2CE3" w:rsidP="00861DCB">
            <w:pPr>
              <w:rPr>
                <w:sz w:val="22"/>
                <w:szCs w:val="22"/>
              </w:rPr>
            </w:pPr>
            <w:r w:rsidRPr="00C02241">
              <w:t>(</w:t>
            </w:r>
            <w:proofErr w:type="spellStart"/>
            <w:r w:rsidRPr="00C02241">
              <w:t>пропись</w:t>
            </w:r>
            <w:proofErr w:type="spellEnd"/>
            <w:r w:rsidRPr="00C02241">
              <w:t xml:space="preserve"> 4, </w:t>
            </w:r>
            <w:r>
              <w:t xml:space="preserve"> с.41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434459">
        <w:tc>
          <w:tcPr>
            <w:tcW w:w="10172" w:type="dxa"/>
            <w:gridSpan w:val="5"/>
          </w:tcPr>
          <w:p w:rsidR="00DC2CE3" w:rsidRPr="004B27A5" w:rsidRDefault="00DC2CE3" w:rsidP="00861DCB">
            <w:pPr>
              <w:rPr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                                            </w:t>
            </w:r>
            <w:proofErr w:type="spellStart"/>
            <w:r>
              <w:rPr>
                <w:b/>
                <w:sz w:val="28"/>
              </w:rPr>
              <w:t>Послебукварный</w:t>
            </w:r>
            <w:proofErr w:type="spellEnd"/>
            <w:r>
              <w:rPr>
                <w:b/>
                <w:sz w:val="28"/>
              </w:rPr>
              <w:t xml:space="preserve">     </w:t>
            </w:r>
            <w:proofErr w:type="spellStart"/>
            <w:r>
              <w:rPr>
                <w:b/>
                <w:sz w:val="28"/>
              </w:rPr>
              <w:t>период</w:t>
            </w:r>
            <w:proofErr w:type="spellEnd"/>
            <w:r>
              <w:rPr>
                <w:b/>
                <w:sz w:val="28"/>
              </w:rPr>
              <w:t xml:space="preserve"> (7 ч)</w:t>
            </w:r>
          </w:p>
        </w:tc>
      </w:tr>
      <w:tr w:rsidR="00DC2CE3" w:rsidRPr="00DC2CE3" w:rsidTr="00F41503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Отработка алгоритма списывания с письменного текста.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F41503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 xml:space="preserve">Слова, </w:t>
            </w:r>
            <w:r>
              <w:rPr>
                <w:lang w:val="ru-RU"/>
              </w:rPr>
              <w:t>отвечающие на вопросы кто? что?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F41503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Формирование умения записывать предл</w:t>
            </w:r>
            <w:r>
              <w:rPr>
                <w:lang w:val="ru-RU"/>
              </w:rPr>
              <w:t>ожение и находить в нем основу.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F41503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Расширение знаний о словах, обозначающих предметы и отвечающих на вопросы кто? что?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F41503">
        <w:tc>
          <w:tcPr>
            <w:tcW w:w="811" w:type="dxa"/>
          </w:tcPr>
          <w:p w:rsidR="00DC2CE3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Слова, обозначающие действие предмета и отвечающие на вопросы что делать? что сделать?</w:t>
            </w:r>
          </w:p>
          <w:p w:rsidR="00DC2CE3" w:rsidRPr="00DC2CE3" w:rsidRDefault="00DC2CE3" w:rsidP="00861DCB">
            <w:pPr>
              <w:rPr>
                <w:lang w:val="ru-RU"/>
              </w:rPr>
            </w:pPr>
          </w:p>
          <w:p w:rsidR="00DC2CE3" w:rsidRPr="00DC2CE3" w:rsidRDefault="00DC2CE3" w:rsidP="00861DCB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F41503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67</w:t>
            </w:r>
          </w:p>
        </w:tc>
        <w:tc>
          <w:tcPr>
            <w:tcW w:w="6171" w:type="dxa"/>
            <w:vAlign w:val="center"/>
          </w:tcPr>
          <w:p w:rsidR="00DC2CE3" w:rsidRPr="00DC2CE3" w:rsidRDefault="00DC2CE3" w:rsidP="00861DCB">
            <w:pPr>
              <w:rPr>
                <w:lang w:val="ru-RU"/>
              </w:rPr>
            </w:pPr>
            <w:r w:rsidRPr="00DC2CE3">
              <w:rPr>
                <w:lang w:val="ru-RU"/>
              </w:rPr>
              <w:t>Слова, отвечающие на вопр</w:t>
            </w:r>
            <w:r>
              <w:rPr>
                <w:lang w:val="ru-RU"/>
              </w:rPr>
              <w:t xml:space="preserve">осы </w:t>
            </w:r>
            <w:proofErr w:type="gramStart"/>
            <w:r>
              <w:rPr>
                <w:lang w:val="ru-RU"/>
              </w:rPr>
              <w:t>какой</w:t>
            </w:r>
            <w:proofErr w:type="gramEnd"/>
            <w:r>
              <w:rPr>
                <w:lang w:val="ru-RU"/>
              </w:rPr>
              <w:t>? какая? какое? какие?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F41503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6171" w:type="dxa"/>
          </w:tcPr>
          <w:p w:rsidR="00DC2CE3" w:rsidRPr="00DC2CE3" w:rsidRDefault="00DC2CE3" w:rsidP="00861DCB">
            <w:pPr>
              <w:rPr>
                <w:sz w:val="22"/>
                <w:szCs w:val="22"/>
                <w:lang w:val="ru-RU"/>
              </w:rPr>
            </w:pPr>
            <w:r w:rsidRPr="00DC2CE3">
              <w:rPr>
                <w:lang w:val="ru-RU"/>
              </w:rPr>
              <w:t>Запись предложений. Знаки препинания в конце предложения.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  <w:tr w:rsidR="00DC2CE3" w:rsidRPr="00DC2CE3" w:rsidTr="00F41503">
        <w:tc>
          <w:tcPr>
            <w:tcW w:w="811" w:type="dxa"/>
          </w:tcPr>
          <w:p w:rsidR="00DC2CE3" w:rsidRPr="000926FE" w:rsidRDefault="00DC2CE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6171" w:type="dxa"/>
          </w:tcPr>
          <w:p w:rsidR="00DC2CE3" w:rsidRPr="000926FE" w:rsidRDefault="00DC2CE3" w:rsidP="00861DCB">
            <w:pPr>
              <w:rPr>
                <w:sz w:val="22"/>
                <w:szCs w:val="22"/>
              </w:rPr>
            </w:pPr>
            <w:proofErr w:type="spellStart"/>
            <w:r>
              <w:t>Проверочный</w:t>
            </w:r>
            <w:proofErr w:type="spellEnd"/>
            <w:r>
              <w:t xml:space="preserve"> </w:t>
            </w:r>
            <w:proofErr w:type="spellStart"/>
            <w:r>
              <w:t>диктант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DC2CE3" w:rsidRPr="004B27A5" w:rsidRDefault="00E1403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DC2CE3" w:rsidRPr="004B27A5" w:rsidRDefault="00DC2CE3" w:rsidP="00861DCB">
            <w:pPr>
              <w:rPr>
                <w:lang w:val="ru-RU"/>
              </w:rPr>
            </w:pPr>
          </w:p>
        </w:tc>
      </w:tr>
    </w:tbl>
    <w:p w:rsidR="004A740B" w:rsidRPr="00DC2CE3" w:rsidRDefault="004A740B">
      <w:pPr>
        <w:rPr>
          <w:lang w:val="ru-RU"/>
        </w:rPr>
      </w:pPr>
    </w:p>
    <w:sectPr w:rsidR="004A740B" w:rsidRPr="00DC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CE3"/>
    <w:rsid w:val="00475E93"/>
    <w:rsid w:val="004A740B"/>
    <w:rsid w:val="00DC2CE3"/>
    <w:rsid w:val="00DD5B05"/>
    <w:rsid w:val="00E1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бзац списка Знак"/>
    <w:qFormat/>
    <w:rsid w:val="00DC2C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E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E93"/>
    <w:rPr>
      <w:rFonts w:ascii="Tahoma" w:eastAsia="Calibri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C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бзац списка Знак"/>
    <w:qFormat/>
    <w:rsid w:val="00DC2C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5E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E93"/>
    <w:rPr>
      <w:rFonts w:ascii="Tahoma" w:eastAsia="Calibri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UVR2</dc:creator>
  <cp:lastModifiedBy>UVR2</cp:lastModifiedBy>
  <cp:revision>4</cp:revision>
  <cp:lastPrinted>2016-09-13T08:34:00Z</cp:lastPrinted>
  <dcterms:created xsi:type="dcterms:W3CDTF">2016-09-13T08:21:00Z</dcterms:created>
  <dcterms:modified xsi:type="dcterms:W3CDTF">2016-09-14T09:43:00Z</dcterms:modified>
</cp:coreProperties>
</file>